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F4E8" w14:textId="20ECE70C" w:rsidR="00002EA6" w:rsidRPr="00002EA6" w:rsidRDefault="00002EA6" w:rsidP="00002EA6">
      <w:pPr>
        <w:shd w:val="clear" w:color="auto" w:fill="FFFFFF"/>
        <w:spacing w:after="144" w:line="240" w:lineRule="auto"/>
        <w:jc w:val="center"/>
        <w:outlineLvl w:val="1"/>
        <w:rPr>
          <w:rFonts w:ascii="Georgia" w:eastAsia="Times New Roman" w:hAnsi="Georgia" w:cs="Times New Roman"/>
          <w:color w:val="FF0000"/>
          <w:sz w:val="36"/>
          <w:szCs w:val="36"/>
          <w:lang w:eastAsia="ru-RU"/>
        </w:rPr>
      </w:pPr>
      <w:r w:rsidRPr="00002EA6">
        <w:rPr>
          <w:rFonts w:ascii="Georgia" w:eastAsia="Times New Roman" w:hAnsi="Georgia" w:cs="Times New Roman"/>
          <w:color w:val="FF0000"/>
          <w:sz w:val="36"/>
          <w:szCs w:val="36"/>
          <w:lang w:eastAsia="ru-RU"/>
        </w:rPr>
        <w:t>Телефонный терроризм - не шутка, а преступление!</w:t>
      </w:r>
    </w:p>
    <w:p w14:paraId="01EF7745" w14:textId="3B687194" w:rsidR="00002EA6" w:rsidRDefault="00002EA6" w:rsidP="00002EA6">
      <w:pPr>
        <w:shd w:val="clear" w:color="auto" w:fill="FFFFFF"/>
        <w:spacing w:after="144" w:line="240" w:lineRule="auto"/>
        <w:ind w:firstLine="709"/>
        <w:jc w:val="both"/>
        <w:outlineLvl w:val="1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 w:rsidRPr="00002EA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E9AB92" wp14:editId="30DA19C7">
            <wp:simplePos x="0" y="0"/>
            <wp:positionH relativeFrom="margin">
              <wp:align>center</wp:align>
            </wp:positionH>
            <wp:positionV relativeFrom="margin">
              <wp:posOffset>611505</wp:posOffset>
            </wp:positionV>
            <wp:extent cx="5550535" cy="60655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B84E7" w14:textId="01B36C2C" w:rsidR="00002EA6" w:rsidRDefault="00002EA6" w:rsidP="00002EA6">
      <w:pPr>
        <w:shd w:val="clear" w:color="auto" w:fill="FFFFFF"/>
        <w:spacing w:after="144" w:line="240" w:lineRule="auto"/>
        <w:ind w:firstLine="709"/>
        <w:jc w:val="both"/>
        <w:outlineLvl w:val="1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662EF9AC" w14:textId="7A4F4B6F" w:rsidR="00002EA6" w:rsidRDefault="00002EA6" w:rsidP="00002EA6">
      <w:pPr>
        <w:shd w:val="clear" w:color="auto" w:fill="FFFFFF"/>
        <w:spacing w:after="144" w:line="276" w:lineRule="auto"/>
        <w:ind w:firstLine="709"/>
        <w:jc w:val="both"/>
        <w:outlineLvl w:val="1"/>
        <w:rPr>
          <w:rFonts w:ascii="Times New Roman" w:hAnsi="Times New Roman" w:cs="Times New Roman"/>
          <w:color w:val="1F282C"/>
          <w:sz w:val="28"/>
          <w:szCs w:val="28"/>
        </w:rPr>
      </w:pPr>
      <w:r w:rsidRPr="00002E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Телефонный терроризм - не шутка, а преступление!</w:t>
      </w:r>
    </w:p>
    <w:p w14:paraId="5817C8A2" w14:textId="77777777" w:rsidR="00002EA6" w:rsidRDefault="00002EA6" w:rsidP="00002EA6">
      <w:pPr>
        <w:shd w:val="clear" w:color="auto" w:fill="FFFFFF"/>
        <w:spacing w:after="144" w:line="276" w:lineRule="auto"/>
        <w:ind w:firstLine="709"/>
        <w:jc w:val="both"/>
        <w:outlineLvl w:val="1"/>
        <w:rPr>
          <w:rFonts w:ascii="Times New Roman" w:hAnsi="Times New Roman" w:cs="Times New Roman"/>
          <w:color w:val="1F282C"/>
          <w:sz w:val="28"/>
          <w:szCs w:val="28"/>
        </w:rPr>
      </w:pPr>
      <w:r w:rsidRPr="00002E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Заведомо ложное сообщение посредством телефонного вызова о готовящемся террористическом акте или наличии взрывного устройства в общественном месте называется телефонный терроризм.</w:t>
      </w:r>
    </w:p>
    <w:p w14:paraId="6147A47F" w14:textId="77777777" w:rsidR="00002EA6" w:rsidRDefault="00002EA6" w:rsidP="00002EA6">
      <w:pPr>
        <w:shd w:val="clear" w:color="auto" w:fill="FFFFFF"/>
        <w:spacing w:after="144" w:line="276" w:lineRule="auto"/>
        <w:ind w:firstLine="709"/>
        <w:jc w:val="both"/>
        <w:outlineLvl w:val="1"/>
        <w:rPr>
          <w:rFonts w:ascii="Times New Roman" w:hAnsi="Times New Roman" w:cs="Times New Roman"/>
          <w:color w:val="1F282C"/>
          <w:sz w:val="28"/>
          <w:szCs w:val="28"/>
        </w:rPr>
      </w:pPr>
      <w:r w:rsidRPr="00002E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Чаще всего, подобные вызовы совершают подростки из хулиганских побуждений.</w:t>
      </w:r>
    </w:p>
    <w:p w14:paraId="1DF57F49" w14:textId="64E9329D" w:rsidR="00002EA6" w:rsidRDefault="00002EA6" w:rsidP="00002EA6">
      <w:pPr>
        <w:shd w:val="clear" w:color="auto" w:fill="FFFFFF"/>
        <w:spacing w:after="144" w:line="276" w:lineRule="auto"/>
        <w:ind w:firstLine="709"/>
        <w:jc w:val="both"/>
        <w:outlineLvl w:val="1"/>
        <w:rPr>
          <w:rFonts w:ascii="Times New Roman" w:hAnsi="Times New Roman" w:cs="Times New Roman"/>
          <w:color w:val="1F282C"/>
          <w:sz w:val="28"/>
          <w:szCs w:val="28"/>
        </w:rPr>
      </w:pPr>
      <w:r w:rsidRPr="00002E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Такие действия квалифицируются, как уголовное преступление (ст.207 УК РФ).</w:t>
      </w:r>
    </w:p>
    <w:p w14:paraId="4BC06B40" w14:textId="77777777" w:rsidR="00002EA6" w:rsidRDefault="00002EA6" w:rsidP="00002EA6">
      <w:pPr>
        <w:shd w:val="clear" w:color="auto" w:fill="FFFFFF"/>
        <w:spacing w:after="144" w:line="276" w:lineRule="auto"/>
        <w:ind w:firstLine="709"/>
        <w:jc w:val="both"/>
        <w:outlineLvl w:val="1"/>
        <w:rPr>
          <w:rFonts w:ascii="Times New Roman" w:hAnsi="Times New Roman" w:cs="Times New Roman"/>
          <w:color w:val="1F282C"/>
          <w:sz w:val="28"/>
          <w:szCs w:val="28"/>
        </w:rPr>
      </w:pPr>
      <w:r w:rsidRPr="00002E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Уголовная ответственность за совершение данного преступления наступает с 14 лет.</w:t>
      </w:r>
    </w:p>
    <w:p w14:paraId="58DC1F6F" w14:textId="3A1BA70F" w:rsidR="00002EA6" w:rsidRDefault="00002EA6" w:rsidP="00002EA6">
      <w:pPr>
        <w:shd w:val="clear" w:color="auto" w:fill="FFFFFF"/>
        <w:spacing w:after="144" w:line="276" w:lineRule="auto"/>
        <w:ind w:firstLine="709"/>
        <w:jc w:val="both"/>
        <w:outlineLvl w:val="1"/>
        <w:rPr>
          <w:rFonts w:ascii="Times New Roman" w:hAnsi="Times New Roman" w:cs="Times New Roman"/>
          <w:color w:val="1F282C"/>
          <w:sz w:val="28"/>
          <w:szCs w:val="28"/>
        </w:rPr>
      </w:pPr>
      <w:r w:rsidRPr="00002E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lastRenderedPageBreak/>
        <w:t>Виды наказания:</w:t>
      </w:r>
    </w:p>
    <w:p w14:paraId="1AE51552" w14:textId="77777777" w:rsidR="00002EA6" w:rsidRDefault="00002EA6" w:rsidP="00002EA6">
      <w:pPr>
        <w:shd w:val="clear" w:color="auto" w:fill="FFFFFF"/>
        <w:spacing w:after="144" w:line="276" w:lineRule="auto"/>
        <w:ind w:firstLine="709"/>
        <w:jc w:val="both"/>
        <w:outlineLvl w:val="1"/>
        <w:rPr>
          <w:rFonts w:ascii="Times New Roman" w:hAnsi="Times New Roman" w:cs="Times New Roman"/>
          <w:color w:val="1F282C"/>
          <w:sz w:val="28"/>
          <w:szCs w:val="28"/>
        </w:rPr>
      </w:pPr>
      <w:r w:rsidRPr="00002EA6">
        <w:rPr>
          <w:rFonts w:ascii="Segoe UI Emoji" w:hAnsi="Segoe UI Emoji" w:cs="Segoe UI Emoji"/>
          <w:color w:val="1F282C"/>
          <w:sz w:val="28"/>
          <w:szCs w:val="28"/>
          <w:shd w:val="clear" w:color="auto" w:fill="FFFFFF"/>
        </w:rPr>
        <w:t>🔸</w:t>
      </w:r>
      <w:r w:rsidRPr="00002E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штраф от 500 тысяч до 2 миллионов рублей</w:t>
      </w:r>
    </w:p>
    <w:p w14:paraId="38E4B77B" w14:textId="77777777" w:rsidR="00002EA6" w:rsidRDefault="00002EA6" w:rsidP="00002EA6">
      <w:pPr>
        <w:shd w:val="clear" w:color="auto" w:fill="FFFFFF"/>
        <w:spacing w:after="144" w:line="276" w:lineRule="auto"/>
        <w:ind w:firstLine="709"/>
        <w:jc w:val="both"/>
        <w:outlineLvl w:val="1"/>
        <w:rPr>
          <w:rFonts w:ascii="Times New Roman" w:hAnsi="Times New Roman" w:cs="Times New Roman"/>
          <w:color w:val="1F282C"/>
          <w:sz w:val="28"/>
          <w:szCs w:val="28"/>
        </w:rPr>
      </w:pPr>
      <w:r w:rsidRPr="00002EA6">
        <w:rPr>
          <w:rFonts w:ascii="Segoe UI Emoji" w:hAnsi="Segoe UI Emoji" w:cs="Segoe UI Emoji"/>
          <w:color w:val="1F282C"/>
          <w:sz w:val="28"/>
          <w:szCs w:val="28"/>
          <w:shd w:val="clear" w:color="auto" w:fill="FFFFFF"/>
        </w:rPr>
        <w:t>🔸</w:t>
      </w:r>
      <w:r w:rsidRPr="00002E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ограничение свободы на срок до 3 лет</w:t>
      </w:r>
    </w:p>
    <w:p w14:paraId="35C62A22" w14:textId="77777777" w:rsidR="00002EA6" w:rsidRDefault="00002EA6" w:rsidP="00002EA6">
      <w:pPr>
        <w:shd w:val="clear" w:color="auto" w:fill="FFFFFF"/>
        <w:spacing w:after="144" w:line="276" w:lineRule="auto"/>
        <w:ind w:firstLine="709"/>
        <w:jc w:val="both"/>
        <w:outlineLvl w:val="1"/>
        <w:rPr>
          <w:rFonts w:ascii="Times New Roman" w:hAnsi="Times New Roman" w:cs="Times New Roman"/>
          <w:color w:val="1F282C"/>
          <w:sz w:val="28"/>
          <w:szCs w:val="28"/>
        </w:rPr>
      </w:pPr>
      <w:r w:rsidRPr="00002EA6">
        <w:rPr>
          <w:rFonts w:ascii="Segoe UI Emoji" w:hAnsi="Segoe UI Emoji" w:cs="Segoe UI Emoji"/>
          <w:color w:val="1F282C"/>
          <w:sz w:val="28"/>
          <w:szCs w:val="28"/>
          <w:shd w:val="clear" w:color="auto" w:fill="FFFFFF"/>
        </w:rPr>
        <w:t>🔸</w:t>
      </w:r>
      <w:r w:rsidRPr="00002E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принудительные работы на срок от 2 до 3 лет</w:t>
      </w:r>
    </w:p>
    <w:p w14:paraId="5C776E88" w14:textId="77777777" w:rsidR="00002EA6" w:rsidRDefault="00002EA6" w:rsidP="00002EA6">
      <w:pPr>
        <w:shd w:val="clear" w:color="auto" w:fill="FFFFFF"/>
        <w:spacing w:after="144" w:line="276" w:lineRule="auto"/>
        <w:ind w:firstLine="709"/>
        <w:jc w:val="both"/>
        <w:outlineLvl w:val="1"/>
        <w:rPr>
          <w:rFonts w:ascii="Times New Roman" w:hAnsi="Times New Roman" w:cs="Times New Roman"/>
          <w:color w:val="1F282C"/>
          <w:sz w:val="28"/>
          <w:szCs w:val="28"/>
        </w:rPr>
      </w:pPr>
      <w:r w:rsidRPr="00002EA6">
        <w:rPr>
          <w:rFonts w:ascii="Segoe UI Emoji" w:hAnsi="Segoe UI Emoji" w:cs="Segoe UI Emoji"/>
          <w:color w:val="1F282C"/>
          <w:sz w:val="28"/>
          <w:szCs w:val="28"/>
          <w:shd w:val="clear" w:color="auto" w:fill="FFFFFF"/>
        </w:rPr>
        <w:t>🔸</w:t>
      </w:r>
      <w:r w:rsidRPr="00002E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лишение свободы от 3 до 10 лет.</w:t>
      </w:r>
    </w:p>
    <w:p w14:paraId="61294C3D" w14:textId="06FBC61E" w:rsidR="00002EA6" w:rsidRDefault="00002EA6" w:rsidP="00002EA6">
      <w:pPr>
        <w:shd w:val="clear" w:color="auto" w:fill="FFFFFF"/>
        <w:spacing w:after="144" w:line="276" w:lineRule="auto"/>
        <w:ind w:firstLine="709"/>
        <w:jc w:val="both"/>
        <w:outlineLvl w:val="1"/>
        <w:rPr>
          <w:rFonts w:ascii="Times New Roman" w:hAnsi="Times New Roman" w:cs="Times New Roman"/>
          <w:color w:val="1F282C"/>
          <w:sz w:val="28"/>
          <w:szCs w:val="28"/>
        </w:rPr>
      </w:pPr>
      <w:r w:rsidRPr="00002E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Кроме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Pr="00002E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того, с виновного взыскивается материальный ущерб, причиненный в результате ложного сообщения.</w:t>
      </w:r>
    </w:p>
    <w:p w14:paraId="03E67222" w14:textId="77777777" w:rsidR="00002EA6" w:rsidRPr="00002EA6" w:rsidRDefault="00002EA6" w:rsidP="00002EA6">
      <w:pPr>
        <w:shd w:val="clear" w:color="auto" w:fill="FFFFFF"/>
        <w:spacing w:after="144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98DD8"/>
          <w:sz w:val="28"/>
          <w:szCs w:val="28"/>
          <w:lang w:eastAsia="ru-RU"/>
        </w:rPr>
      </w:pPr>
    </w:p>
    <w:p w14:paraId="75ABD454" w14:textId="77777777" w:rsidR="00002EA6" w:rsidRPr="00002EA6" w:rsidRDefault="00002EA6" w:rsidP="00002EA6">
      <w:pPr>
        <w:shd w:val="clear" w:color="auto" w:fill="FFFFFF"/>
        <w:spacing w:after="144" w:line="240" w:lineRule="auto"/>
        <w:outlineLvl w:val="1"/>
        <w:rPr>
          <w:rFonts w:ascii="Georgia" w:eastAsia="Times New Roman" w:hAnsi="Georgia" w:cs="Times New Roman"/>
          <w:color w:val="398DD8"/>
          <w:sz w:val="43"/>
          <w:szCs w:val="43"/>
          <w:lang w:eastAsia="ru-RU"/>
        </w:rPr>
      </w:pPr>
    </w:p>
    <w:p w14:paraId="0A6AC20D" w14:textId="60761193" w:rsidR="00EE1581" w:rsidRDefault="00EE1581"/>
    <w:p w14:paraId="2C8D2698" w14:textId="77777777" w:rsidR="00002EA6" w:rsidRDefault="00002EA6"/>
    <w:sectPr w:rsidR="00002EA6" w:rsidSect="00002EA6">
      <w:pgSz w:w="11906" w:h="16838"/>
      <w:pgMar w:top="993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A6"/>
    <w:rsid w:val="00002EA6"/>
    <w:rsid w:val="00470E8B"/>
    <w:rsid w:val="005618F6"/>
    <w:rsid w:val="007A0580"/>
    <w:rsid w:val="00E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CA81"/>
  <w15:chartTrackingRefBased/>
  <w15:docId w15:val="{5D58EF1C-BE23-4ACA-ABBF-6653ADF9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E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2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2024-02-25T13:20:00Z</dcterms:created>
  <dcterms:modified xsi:type="dcterms:W3CDTF">2024-02-25T13:20:00Z</dcterms:modified>
</cp:coreProperties>
</file>